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059" w:rsidP="00D5505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5-76-2106/2025</w:t>
      </w:r>
    </w:p>
    <w:p w:rsidR="00D55059" w:rsidP="00D5505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86MS0008-01-2025-000087-04</w:t>
      </w:r>
    </w:p>
    <w:p w:rsidR="00D55059" w:rsidP="00D5505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февраля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Леонова Сергея,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</w:rPr>
        <w:t>, работающего *</w:t>
      </w:r>
      <w:r>
        <w:rPr>
          <w:rFonts w:ascii="Times New Roman" w:eastAsia="Times New Roman" w:hAnsi="Times New Roman" w:cs="Times New Roman"/>
          <w:sz w:val="24"/>
          <w:szCs w:val="24"/>
        </w:rPr>
        <w:t>»,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Леонов С. 07 декабря 2024 года в 08 час. 50 мин. н</w:t>
      </w:r>
      <w:r>
        <w:rPr>
          <w:rFonts w:ascii="Times New Roman" w:eastAsia="Times New Roman" w:hAnsi="Times New Roman" w:cs="Times New Roman"/>
          <w:sz w:val="24"/>
          <w:szCs w:val="24"/>
        </w:rPr>
        <w:t>а 4 км автодороги Нижневартовск - Излучинск,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движущегося транспортного сред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движения.  </w:t>
      </w:r>
    </w:p>
    <w:p w:rsidR="00FB7F8F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судебном засе</w:t>
      </w:r>
      <w:r>
        <w:rPr>
          <w:rFonts w:ascii="Times New Roman" w:eastAsia="Times New Roman" w:hAnsi="Times New Roman" w:cs="Times New Roman"/>
          <w:sz w:val="24"/>
          <w:szCs w:val="24"/>
        </w:rPr>
        <w:t>дании Леонов С. факт совершения административного правонарушения признал.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</w:t>
      </w:r>
      <w:r w:rsidR="00FB7F8F">
        <w:rPr>
          <w:rFonts w:ascii="Times New Roman" w:eastAsia="Times New Roman" w:hAnsi="Times New Roman" w:cs="Times New Roman"/>
          <w:sz w:val="24"/>
          <w:szCs w:val="24"/>
        </w:rPr>
        <w:t xml:space="preserve">заслушав Леонова С., </w:t>
      </w:r>
      <w:r>
        <w:rPr>
          <w:rFonts w:ascii="Times New Roman" w:eastAsia="Times New Roman" w:hAnsi="Times New Roman" w:cs="Times New Roman"/>
          <w:sz w:val="24"/>
          <w:szCs w:val="24"/>
        </w:rPr>
        <w:t>исследовав следующие доказательства по делу: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646982 от 07.12.2024, с которым Леонов С. Ознак</w:t>
      </w:r>
      <w:r>
        <w:rPr>
          <w:rFonts w:ascii="Times New Roman" w:eastAsia="Times New Roman" w:hAnsi="Times New Roman" w:cs="Times New Roman"/>
          <w:sz w:val="24"/>
          <w:szCs w:val="24"/>
        </w:rPr>
        <w:t>омлен,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схему места совершения административного </w:t>
      </w:r>
      <w:r>
        <w:rPr>
          <w:rFonts w:ascii="Times New Roman" w:eastAsia="Times New Roman" w:hAnsi="Times New Roman" w:cs="Times New Roman"/>
          <w:sz w:val="24"/>
          <w:szCs w:val="24"/>
        </w:rPr>
        <w:t>правонарушения, на которой обозначены обгоняемый, шириной 1,9 метра и обгоняющий, шириной 2,0 метра, автомобили на участке дороги, имеющему ширину дорожного полотна 7,50 метра, то есть по 3,75 метра для движения в одном направлении, обозначенном дорожным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Леонова С.,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составившим;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Нижневартовск – Излучинск с 2.000 км по 5.000 км;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карточку операции с ВУ;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 об административных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правонарушениях;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</w:t>
      </w:r>
      <w:r>
        <w:rPr>
          <w:rFonts w:ascii="Times New Roman" w:eastAsia="Times New Roman" w:hAnsi="Times New Roman" w:cs="Times New Roman"/>
          <w:sz w:val="24"/>
          <w:szCs w:val="24"/>
        </w:rPr>
        <w:t>о одной полосе в каждом направлении, совершил обгон транспортного средства,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</w:t>
      </w:r>
      <w:r>
        <w:rPr>
          <w:rFonts w:ascii="Times New Roman" w:eastAsia="Times New Roman" w:hAnsi="Times New Roman" w:cs="Times New Roman"/>
          <w:sz w:val="24"/>
          <w:szCs w:val="24"/>
        </w:rPr>
        <w:t>о, перестроился на ранее занимаемую полосу, приходит к следующему.</w:t>
      </w:r>
    </w:p>
    <w:p w:rsidR="007D21A6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1A6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если он запрещен Правилами дорожного движения РФ и за него не установлена ответственность ч. 3 ст. 12.15 Кодекса РФ об АП.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</w:t>
      </w:r>
      <w:r>
        <w:rPr>
          <w:rFonts w:ascii="Times New Roman" w:eastAsia="Times New Roman" w:hAnsi="Times New Roman" w:cs="Times New Roman"/>
          <w:sz w:val="24"/>
          <w:szCs w:val="24"/>
        </w:rPr>
        <w:t>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средств, кроме тихоходных транспортных средств, гужевых повозок, мопедов и двухколесных мотоциклов без коляски.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</w:t>
      </w:r>
      <w:r>
        <w:rPr>
          <w:rFonts w:ascii="Times New Roman" w:eastAsia="Times New Roman" w:hAnsi="Times New Roman" w:cs="Times New Roman"/>
          <w:sz w:val="24"/>
          <w:szCs w:val="24"/>
        </w:rPr>
        <w:t>ны и состояния проезжей части.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совершения Леоновым С. обгона транспортного средства в нарушение Правил дорожного дв</w:t>
      </w:r>
      <w:r>
        <w:rPr>
          <w:rFonts w:ascii="Times New Roman" w:eastAsia="Times New Roman" w:hAnsi="Times New Roman" w:cs="Times New Roman"/>
          <w:sz w:val="24"/>
          <w:szCs w:val="24"/>
        </w:rPr>
        <w:t>ижения установлен, виновность последнего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</w:t>
      </w:r>
      <w:r>
        <w:rPr>
          <w:rFonts w:ascii="Times New Roman" w:eastAsia="Times New Roman" w:hAnsi="Times New Roman" w:cs="Times New Roman"/>
          <w:sz w:val="24"/>
          <w:szCs w:val="24"/>
        </w:rPr>
        <w:t>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ких средств согласуются с письменными материалами дела. 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="002865B9">
        <w:rPr>
          <w:rFonts w:ascii="Times New Roman" w:eastAsia="Times New Roman" w:hAnsi="Times New Roman" w:cs="Times New Roman"/>
          <w:sz w:val="24"/>
          <w:szCs w:val="24"/>
        </w:rPr>
        <w:t>Леонов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</w:t>
      </w:r>
      <w:r>
        <w:rPr>
          <w:rFonts w:ascii="Times New Roman" w:eastAsia="Times New Roman" w:hAnsi="Times New Roman" w:cs="Times New Roman"/>
          <w:sz w:val="24"/>
          <w:szCs w:val="24"/>
        </w:rPr>
        <w:t>ключением случаев, предусмотренных ч. 3 ст. 12.15 Кодекса РФ об АП.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ную ответственность, и приходит к выводу, что наказание необходимо назначить в виде административного штрафа. 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Леонова Сергея признать виновным в совершении административного п</w:t>
      </w:r>
      <w:r>
        <w:rPr>
          <w:rFonts w:ascii="Times New Roman" w:eastAsia="Times New Roman" w:hAnsi="Times New Roman" w:cs="Times New Roman"/>
          <w:sz w:val="24"/>
          <w:szCs w:val="24"/>
        </w:rPr>
        <w:t>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D21A6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 подлежит уплате в УФК по Ханты-Мансийскому автономному округу-Югре (УМВД Р</w:t>
      </w:r>
      <w:r w:rsidRPr="007D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7D21A6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71819000</w:t>
      </w:r>
      <w:r w:rsidRPr="00286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2865B9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188104862402800</w:t>
      </w:r>
      <w:r w:rsidR="007D21A6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26927</w:t>
      </w:r>
      <w:r w:rsidRPr="002865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D21A6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21A6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21A6" w:rsidRPr="002865B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</w:t>
      </w:r>
      <w:r w:rsidRPr="00FB7F8F">
        <w:rPr>
          <w:rFonts w:ascii="Times New Roman" w:eastAsia="Times New Roman" w:hAnsi="Times New Roman" w:cs="Times New Roman"/>
          <w:sz w:val="24"/>
          <w:szCs w:val="24"/>
        </w:rPr>
        <w:t>половины суммы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наложенного административного штрафа. </w:t>
      </w:r>
    </w:p>
    <w:p w:rsidR="00D55059" w:rsidP="00D55059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="002865B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059" w:rsidP="00D55059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Е.В. Аксенова </w:t>
      </w:r>
    </w:p>
    <w:p w:rsidR="00D55059" w:rsidP="00D5505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059" w:rsidP="00D55059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55059" w:rsidP="00D55059">
      <w:pPr>
        <w:ind w:firstLine="426"/>
      </w:pPr>
    </w:p>
    <w:p w:rsidR="00234035"/>
    <w:sectPr w:rsidSect="00D5505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8D"/>
    <w:rsid w:val="00234035"/>
    <w:rsid w:val="002865B9"/>
    <w:rsid w:val="007D21A6"/>
    <w:rsid w:val="00800D71"/>
    <w:rsid w:val="00D55059"/>
    <w:rsid w:val="00DB578D"/>
    <w:rsid w:val="00FB7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627E84-9708-481D-A18D-97BE3CC0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059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